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459B1" w:rsidRDefault="008056F9" w:rsidP="008056F9">
      <w:pPr>
        <w:spacing w:line="240" w:lineRule="auto"/>
        <w:ind w:left="3600" w:firstLine="720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Home L</w:t>
      </w:r>
      <w:r w:rsidR="00522CFE">
        <w:rPr>
          <w:sz w:val="40"/>
          <w:szCs w:val="40"/>
          <w:u w:val="single"/>
        </w:rPr>
        <w:t xml:space="preserve">earning </w:t>
      </w:r>
      <w:r>
        <w:rPr>
          <w:sz w:val="40"/>
          <w:szCs w:val="40"/>
          <w:u w:val="single"/>
        </w:rPr>
        <w:t xml:space="preserve">Grid </w:t>
      </w:r>
      <w:r w:rsidR="00522CFE">
        <w:rPr>
          <w:sz w:val="40"/>
          <w:szCs w:val="40"/>
          <w:u w:val="single"/>
        </w:rPr>
        <w:t xml:space="preserve">– </w:t>
      </w:r>
      <w:r w:rsidR="00671B76">
        <w:rPr>
          <w:sz w:val="40"/>
          <w:szCs w:val="40"/>
          <w:u w:val="single"/>
        </w:rPr>
        <w:t>Second</w:t>
      </w:r>
      <w:r>
        <w:rPr>
          <w:sz w:val="40"/>
          <w:szCs w:val="40"/>
          <w:u w:val="single"/>
        </w:rPr>
        <w:t xml:space="preserve"> Level</w:t>
      </w:r>
    </w:p>
    <w:tbl>
      <w:tblPr>
        <w:tblStyle w:val="a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9459B1" w:rsidTr="00F55493">
        <w:trPr>
          <w:trHeight w:val="4260"/>
        </w:trPr>
        <w:tc>
          <w:tcPr>
            <w:tcW w:w="2834" w:type="dxa"/>
          </w:tcPr>
          <w:p w:rsidR="00F55493" w:rsidRPr="00F55493" w:rsidRDefault="00F55493" w:rsidP="00F55493">
            <w:pPr>
              <w:jc w:val="center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F55493">
              <w:rPr>
                <w:rFonts w:ascii="Comic Sans MS" w:hAnsi="Comic Sans MS" w:cs="Arial"/>
                <w:sz w:val="20"/>
                <w:szCs w:val="20"/>
                <w:u w:val="single"/>
              </w:rPr>
              <w:t>Writing</w:t>
            </w:r>
          </w:p>
          <w:p w:rsidR="00F55493" w:rsidRPr="00F55493" w:rsidRDefault="00F55493" w:rsidP="00F5549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55493">
              <w:rPr>
                <w:rFonts w:ascii="Comic Sans MS" w:hAnsi="Comic Sans MS" w:cs="Arial"/>
                <w:sz w:val="20"/>
                <w:szCs w:val="20"/>
              </w:rPr>
              <w:t xml:space="preserve">Watch the video </w:t>
            </w:r>
            <w:r w:rsidRPr="00F55493">
              <w:rPr>
                <w:rFonts w:ascii="Comic Sans MS" w:hAnsi="Comic Sans MS" w:cs="Arial"/>
                <w:sz w:val="20"/>
                <w:szCs w:val="20"/>
              </w:rPr>
              <w:t>clip and use what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you</w:t>
            </w:r>
            <w:r w:rsidRPr="00F55493">
              <w:rPr>
                <w:rFonts w:ascii="Comic Sans MS" w:hAnsi="Comic Sans MS" w:cs="Arial"/>
                <w:sz w:val="20"/>
                <w:szCs w:val="20"/>
              </w:rPr>
              <w:t xml:space="preserve"> have learned about writing a descriptive passage to describe the setting and events which unfold.  Try to tell the story from the point of view of one of the chimps. </w:t>
            </w:r>
          </w:p>
          <w:p w:rsidR="00F55493" w:rsidRPr="00F55493" w:rsidRDefault="00F55493" w:rsidP="00F5549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55493">
              <w:rPr>
                <w:rFonts w:ascii="Comic Sans MS" w:hAnsi="Comic Sans MS" w:cs="Arial"/>
                <w:sz w:val="20"/>
                <w:szCs w:val="20"/>
              </w:rPr>
              <w:t>Try to up-level your descriptive phrases by usi</w:t>
            </w:r>
            <w:r>
              <w:rPr>
                <w:rFonts w:ascii="Comic Sans MS" w:hAnsi="Comic Sans MS" w:cs="Arial"/>
                <w:sz w:val="20"/>
                <w:szCs w:val="20"/>
              </w:rPr>
              <w:t>ng similes and metaphors please</w:t>
            </w:r>
          </w:p>
          <w:p w:rsidR="00F55493" w:rsidRPr="00F55493" w:rsidRDefault="00F55493" w:rsidP="00F55493">
            <w:pPr>
              <w:rPr>
                <w:rFonts w:ascii="Comic Sans MS" w:hAnsi="Comic Sans MS"/>
                <w:sz w:val="20"/>
                <w:szCs w:val="20"/>
              </w:rPr>
            </w:pPr>
            <w:hyperlink r:id="rId4">
              <w:r w:rsidRPr="00F55493">
                <w:rPr>
                  <w:rStyle w:val="Hyperlink"/>
                  <w:rFonts w:ascii="Comic Sans MS" w:eastAsia="Arial" w:hAnsi="Comic Sans MS" w:cs="Arial"/>
                  <w:sz w:val="20"/>
                  <w:szCs w:val="20"/>
                </w:rPr>
                <w:t>https://www.literacyshed.com/monkey-syphony.html</w:t>
              </w:r>
            </w:hyperlink>
          </w:p>
          <w:p w:rsidR="009459B1" w:rsidRPr="00F55493" w:rsidRDefault="009459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F55493" w:rsidRPr="00F55493" w:rsidRDefault="00F55493" w:rsidP="00F55493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F55493">
              <w:rPr>
                <w:rFonts w:ascii="Comic Sans MS" w:hAnsi="Comic Sans MS" w:cs="Arial"/>
                <w:sz w:val="20"/>
                <w:szCs w:val="20"/>
                <w:u w:val="single"/>
              </w:rPr>
              <w:t xml:space="preserve">Information Handling </w:t>
            </w:r>
          </w:p>
          <w:p w:rsidR="00F55493" w:rsidRPr="00F55493" w:rsidRDefault="00F55493" w:rsidP="00F5549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55493">
              <w:rPr>
                <w:rFonts w:ascii="Comic Sans MS" w:hAnsi="Comic Sans MS" w:cs="Arial"/>
                <w:sz w:val="20"/>
                <w:szCs w:val="20"/>
              </w:rPr>
              <w:t xml:space="preserve">Create a survey on a chosen topic e.g. favourite food, film </w:t>
            </w:r>
            <w:proofErr w:type="spellStart"/>
            <w:r w:rsidRPr="00F55493">
              <w:rPr>
                <w:rFonts w:ascii="Comic Sans MS" w:hAnsi="Comic Sans MS" w:cs="Arial"/>
                <w:sz w:val="20"/>
                <w:szCs w:val="20"/>
              </w:rPr>
              <w:t>etc</w:t>
            </w:r>
            <w:proofErr w:type="spellEnd"/>
          </w:p>
          <w:p w:rsidR="00F55493" w:rsidRPr="00F55493" w:rsidRDefault="00F55493" w:rsidP="00F5549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55493">
              <w:rPr>
                <w:rFonts w:ascii="Comic Sans MS" w:hAnsi="Comic Sans MS" w:cs="Arial"/>
                <w:sz w:val="20"/>
                <w:szCs w:val="20"/>
              </w:rPr>
              <w:t xml:space="preserve">Then ask as many people as you can and make a tally. </w:t>
            </w:r>
          </w:p>
          <w:p w:rsidR="009459B1" w:rsidRPr="00F55493" w:rsidRDefault="00F55493" w:rsidP="00F55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55493">
              <w:rPr>
                <w:rFonts w:ascii="Comic Sans MS" w:hAnsi="Comic Sans MS" w:cs="Arial"/>
                <w:sz w:val="20"/>
                <w:szCs w:val="20"/>
              </w:rPr>
              <w:t>Present your findings in two different ways (as a bar graph, line graph or pie chart).  If you have access to a computer, you might like to try creating a spreadsheet or a graph</w:t>
            </w:r>
          </w:p>
        </w:tc>
        <w:tc>
          <w:tcPr>
            <w:tcW w:w="2835" w:type="dxa"/>
          </w:tcPr>
          <w:p w:rsidR="00522CFE" w:rsidRPr="00522CFE" w:rsidRDefault="00522CFE" w:rsidP="00522CFE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22CFE">
              <w:rPr>
                <w:rFonts w:ascii="Comic Sans MS" w:hAnsi="Comic Sans MS"/>
                <w:sz w:val="20"/>
                <w:szCs w:val="20"/>
                <w:u w:val="single"/>
              </w:rPr>
              <w:t>Expressive Arts</w:t>
            </w:r>
          </w:p>
          <w:p w:rsidR="00522CFE" w:rsidRPr="00522CFE" w:rsidRDefault="00522CFE" w:rsidP="00522CFE">
            <w:pPr>
              <w:rPr>
                <w:rFonts w:ascii="Comic Sans MS" w:hAnsi="Comic Sans MS"/>
                <w:sz w:val="20"/>
                <w:szCs w:val="20"/>
              </w:rPr>
            </w:pPr>
            <w:r w:rsidRPr="00522CFE">
              <w:rPr>
                <w:rFonts w:ascii="Comic Sans MS" w:hAnsi="Comic Sans MS"/>
                <w:sz w:val="20"/>
                <w:szCs w:val="20"/>
              </w:rPr>
              <w:t>Have a go at this</w:t>
            </w:r>
            <w:r w:rsidRPr="00522CF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522CFE">
              <w:rPr>
                <w:rFonts w:ascii="Comic Sans MS" w:hAnsi="Comic Sans MS"/>
                <w:bCs/>
                <w:sz w:val="20"/>
                <w:szCs w:val="20"/>
              </w:rPr>
              <w:t>Combat Fi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tness Dance </w:t>
            </w:r>
            <w:r w:rsidRPr="00522CFE">
              <w:rPr>
                <w:rFonts w:ascii="Comic Sans MS" w:hAnsi="Comic Sans MS"/>
                <w:bCs/>
                <w:sz w:val="20"/>
                <w:szCs w:val="20"/>
              </w:rPr>
              <w:t>choreography</w:t>
            </w:r>
            <w:r w:rsidRPr="00522CFE"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5" w:history="1">
              <w:r w:rsidRPr="00522CF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</w:t>
              </w:r>
              <w:r w:rsidRPr="00522CFE">
                <w:rPr>
                  <w:rStyle w:val="Hyperlink"/>
                  <w:rFonts w:ascii="Comic Sans MS" w:hAnsi="Comic Sans MS"/>
                  <w:sz w:val="20"/>
                  <w:szCs w:val="20"/>
                </w:rPr>
                <w:t>h</w:t>
              </w:r>
              <w:r w:rsidRPr="00522CFE">
                <w:rPr>
                  <w:rStyle w:val="Hyperlink"/>
                  <w:rFonts w:ascii="Comic Sans MS" w:hAnsi="Comic Sans MS"/>
                  <w:sz w:val="20"/>
                  <w:szCs w:val="20"/>
                </w:rPr>
                <w:t>?v=IHsENSvcrJ4</w:t>
              </w:r>
            </w:hyperlink>
            <w:r w:rsidRPr="00522CFE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522CFE" w:rsidRDefault="00522CFE" w:rsidP="00522CF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459B1" w:rsidRPr="000023F3" w:rsidRDefault="00522CFE" w:rsidP="00522CFE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you choreograph your own dance </w:t>
            </w:r>
            <w:r w:rsidRPr="00522CFE">
              <w:rPr>
                <w:rFonts w:ascii="Comic Sans MS" w:hAnsi="Comic Sans MS"/>
                <w:sz w:val="20"/>
                <w:szCs w:val="20"/>
              </w:rPr>
              <w:t>to a favourite up-beat song</w:t>
            </w:r>
            <w:r>
              <w:rPr>
                <w:rFonts w:ascii="Comic Sans MS" w:hAnsi="Comic Sans MS"/>
                <w:sz w:val="20"/>
                <w:szCs w:val="20"/>
              </w:rPr>
              <w:t>? Maybe you could try it out with your family!</w:t>
            </w:r>
            <w:bookmarkStart w:id="0" w:name="_GoBack"/>
            <w:bookmarkEnd w:id="0"/>
          </w:p>
        </w:tc>
        <w:tc>
          <w:tcPr>
            <w:tcW w:w="2835" w:type="dxa"/>
          </w:tcPr>
          <w:p w:rsidR="00053B6A" w:rsidRPr="000023F3" w:rsidRDefault="00053B6A" w:rsidP="00053B6A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023F3">
              <w:rPr>
                <w:rFonts w:ascii="Comic Sans MS" w:hAnsi="Comic Sans MS"/>
                <w:sz w:val="20"/>
                <w:szCs w:val="20"/>
                <w:u w:val="single"/>
              </w:rPr>
              <w:t>Reading</w:t>
            </w:r>
          </w:p>
          <w:p w:rsidR="00053B6A" w:rsidRPr="000023F3" w:rsidRDefault="00053B6A" w:rsidP="00053B6A">
            <w:pPr>
              <w:pStyle w:val="NormalWeb"/>
              <w:spacing w:before="0" w:beforeAutospacing="0" w:after="170" w:afterAutospacing="0"/>
              <w:jc w:val="center"/>
              <w:rPr>
                <w:sz w:val="20"/>
                <w:szCs w:val="20"/>
              </w:rPr>
            </w:pPr>
            <w:r w:rsidRPr="000023F3">
              <w:rPr>
                <w:rFonts w:ascii="Comic Sans MS" w:hAnsi="Comic Sans MS"/>
                <w:color w:val="1C1C1C"/>
                <w:sz w:val="20"/>
                <w:szCs w:val="20"/>
              </w:rPr>
              <w:t>Think about a book you have read recently and complete a book review for it. Think about - a short summary of story, the characters, what genre is it? Who would enjoy reading it?</w:t>
            </w:r>
          </w:p>
          <w:p w:rsidR="009459B1" w:rsidRPr="000023F3" w:rsidRDefault="009459B1" w:rsidP="00053B6A">
            <w:pPr>
              <w:pStyle w:val="NormalWeb"/>
              <w:spacing w:before="0" w:beforeAutospacing="0" w:after="170" w:afterAutospacing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053B6A" w:rsidRPr="000023F3" w:rsidRDefault="00053B6A" w:rsidP="00053B6A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023F3">
              <w:rPr>
                <w:rFonts w:ascii="Comic Sans MS" w:hAnsi="Comic Sans MS"/>
                <w:sz w:val="20"/>
                <w:szCs w:val="20"/>
                <w:u w:val="single"/>
              </w:rPr>
              <w:t>Grammar</w:t>
            </w:r>
          </w:p>
          <w:p w:rsidR="00053B6A" w:rsidRPr="000023F3" w:rsidRDefault="00053B6A" w:rsidP="00053B6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23F3">
              <w:rPr>
                <w:rFonts w:ascii="Comic Sans MS" w:hAnsi="Comic Sans MS"/>
                <w:sz w:val="20"/>
                <w:szCs w:val="20"/>
              </w:rPr>
              <w:t>Synonyms are words with the same meaning i.e. laugh &amp; giggle sad &amp; upset. Write pairs of synonyms on pieces of paper (one word per piece). Jumble them up face down. Play a game taking turns to find pairs of synonyms.</w:t>
            </w:r>
          </w:p>
          <w:p w:rsidR="009459B1" w:rsidRPr="000023F3" w:rsidRDefault="00053B6A" w:rsidP="00053B6A">
            <w:pPr>
              <w:spacing w:after="20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023F3">
              <w:rPr>
                <w:rFonts w:ascii="Comic Sans MS" w:hAnsi="Comic Sans MS"/>
                <w:sz w:val="20"/>
                <w:szCs w:val="20"/>
              </w:rPr>
              <w:t>Challenge: Try the above with antonyms!</w:t>
            </w:r>
          </w:p>
        </w:tc>
      </w:tr>
      <w:tr w:rsidR="009459B1">
        <w:trPr>
          <w:trHeight w:val="2370"/>
        </w:trPr>
        <w:tc>
          <w:tcPr>
            <w:tcW w:w="2834" w:type="dxa"/>
          </w:tcPr>
          <w:p w:rsidR="000023F3" w:rsidRDefault="000023F3" w:rsidP="000023F3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Numeracy</w:t>
            </w:r>
          </w:p>
          <w:p w:rsidR="000023F3" w:rsidRDefault="000023F3" w:rsidP="000023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23F3">
              <w:rPr>
                <w:rFonts w:ascii="Comic Sans MS" w:hAnsi="Comic Sans MS"/>
                <w:sz w:val="20"/>
                <w:szCs w:val="20"/>
              </w:rPr>
              <w:t xml:space="preserve">Use your mental maths strategies to reach the target number 752  </w:t>
            </w:r>
          </w:p>
          <w:p w:rsidR="000023F3" w:rsidRDefault="000023F3" w:rsidP="000023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23F3">
              <w:rPr>
                <w:rFonts w:ascii="Comic Sans MS" w:hAnsi="Comic Sans MS"/>
                <w:sz w:val="20"/>
                <w:szCs w:val="20"/>
              </w:rPr>
              <w:t xml:space="preserve">How many ways can you reach that number?  Use the following operations:  </w:t>
            </w:r>
          </w:p>
          <w:p w:rsidR="000023F3" w:rsidRPr="000023F3" w:rsidRDefault="000023F3" w:rsidP="000023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23F3">
              <w:rPr>
                <w:rFonts w:ascii="Comic Sans MS" w:hAnsi="Comic Sans MS"/>
                <w:sz w:val="20"/>
                <w:szCs w:val="20"/>
              </w:rPr>
              <w:t>+   x   -   ÷</w:t>
            </w:r>
          </w:p>
          <w:p w:rsidR="009459B1" w:rsidRPr="00F55493" w:rsidRDefault="000023F3" w:rsidP="000023F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023F3">
              <w:rPr>
                <w:rFonts w:ascii="Comic Sans MS" w:hAnsi="Comic Sans MS"/>
                <w:sz w:val="20"/>
                <w:szCs w:val="20"/>
              </w:rPr>
              <w:t>Challenge: Use the 3 digits above to create new target numbers.</w:t>
            </w:r>
          </w:p>
        </w:tc>
        <w:tc>
          <w:tcPr>
            <w:tcW w:w="2835" w:type="dxa"/>
          </w:tcPr>
          <w:p w:rsidR="009459B1" w:rsidRDefault="000023F3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Health and Wellbeing</w:t>
            </w:r>
          </w:p>
          <w:p w:rsidR="000023F3" w:rsidRPr="000023F3" w:rsidRDefault="000023F3" w:rsidP="000023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23F3">
              <w:rPr>
                <w:rFonts w:ascii="Comic Sans MS" w:hAnsi="Comic Sans MS"/>
                <w:sz w:val="20"/>
                <w:szCs w:val="20"/>
              </w:rPr>
              <w:t>Take part in this 30 minute yoga session.  Do as much as you like and make sure you move safely.  Breathe and take time in your day to focus o</w:t>
            </w:r>
            <w:r>
              <w:rPr>
                <w:rFonts w:ascii="Comic Sans MS" w:hAnsi="Comic Sans MS"/>
                <w:sz w:val="20"/>
                <w:szCs w:val="20"/>
              </w:rPr>
              <w:t xml:space="preserve">n you and your own wellbeing.  </w:t>
            </w:r>
            <w:r w:rsidRPr="000023F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023F3" w:rsidRDefault="000023F3" w:rsidP="000023F3">
            <w:pPr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Pr="00414CDD">
                <w:rPr>
                  <w:rStyle w:val="Hyperlink"/>
                  <w:rFonts w:ascii="Comic Sans MS" w:hAnsi="Comic Sans MS"/>
                  <w:sz w:val="20"/>
                  <w:szCs w:val="20"/>
                </w:rPr>
                <w:t>www.youtube.com/watch?time_conti</w:t>
              </w:r>
              <w:r w:rsidRPr="00414CDD">
                <w:rPr>
                  <w:rStyle w:val="Hyperlink"/>
                  <w:rFonts w:ascii="Comic Sans MS" w:hAnsi="Comic Sans MS"/>
                  <w:sz w:val="20"/>
                  <w:szCs w:val="20"/>
                </w:rPr>
                <w:t>n</w:t>
              </w:r>
              <w:r w:rsidRPr="00414CDD">
                <w:rPr>
                  <w:rStyle w:val="Hyperlink"/>
                  <w:rFonts w:ascii="Comic Sans MS" w:hAnsi="Comic Sans MS"/>
                  <w:sz w:val="20"/>
                  <w:szCs w:val="20"/>
                </w:rPr>
                <w:t>ue=1855&amp;v=LETbnDUg0KM&amp;feature=emb_log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023F3" w:rsidRPr="000023F3" w:rsidRDefault="000023F3" w:rsidP="000023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023F3" w:rsidRPr="00F55493" w:rsidRDefault="000023F3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9459B1" w:rsidRDefault="00002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Science </w:t>
            </w:r>
          </w:p>
          <w:p w:rsidR="000023F3" w:rsidRPr="00E02012" w:rsidRDefault="000023F3" w:rsidP="000023F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E02012">
              <w:rPr>
                <w:rFonts w:ascii="Comic Sans MS" w:hAnsi="Comic Sans MS"/>
                <w:sz w:val="20"/>
                <w:szCs w:val="20"/>
              </w:rPr>
              <w:t xml:space="preserve">Make a boat which floats successfully in water.  You can use any materials that you wish – what might float? </w:t>
            </w:r>
          </w:p>
          <w:p w:rsidR="000023F3" w:rsidRPr="00E02012" w:rsidRDefault="000023F3" w:rsidP="000023F3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E02012">
              <w:rPr>
                <w:rFonts w:ascii="Comic Sans MS" w:hAnsi="Comic Sans MS"/>
                <w:sz w:val="20"/>
                <w:szCs w:val="20"/>
              </w:rPr>
              <w:t xml:space="preserve">Can you design/draw a boat made out of recyclable materials/that is sustainable?  </w:t>
            </w:r>
          </w:p>
          <w:p w:rsidR="000023F3" w:rsidRPr="000023F3" w:rsidRDefault="00002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E66181" w:rsidRPr="00E66181" w:rsidRDefault="00E66181" w:rsidP="00E66181">
            <w:pPr>
              <w:jc w:val="center"/>
              <w:rPr>
                <w:rFonts w:ascii="Comic Sans MS" w:hAnsi="Comic Sans MS" w:cs="Times New Roman"/>
                <w:sz w:val="20"/>
                <w:szCs w:val="20"/>
                <w:u w:val="single"/>
              </w:rPr>
            </w:pPr>
            <w:r w:rsidRPr="00E66181">
              <w:rPr>
                <w:rFonts w:ascii="Comic Sans MS" w:hAnsi="Comic Sans MS" w:cs="Times New Roman"/>
                <w:sz w:val="20"/>
                <w:szCs w:val="20"/>
                <w:u w:val="single"/>
              </w:rPr>
              <w:t>Writing</w:t>
            </w:r>
          </w:p>
          <w:p w:rsidR="00E66181" w:rsidRDefault="00E66181" w:rsidP="00E66181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Imagine you’re starting your own blog. Introduce yourself to your readers &amp; tell them about your hobbies, favourite subjects, hopes &amp; dreams for the future </w:t>
            </w:r>
            <w:r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etc.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The tone should be informal and fun but written in clear sentences with accurate punctuation. </w:t>
            </w:r>
          </w:p>
          <w:p w:rsidR="009459B1" w:rsidRPr="000023F3" w:rsidRDefault="00E66181" w:rsidP="00E661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  <w:u w:val="single"/>
              </w:rPr>
              <w:t>Try to include: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a variety of connectives, paragraphs, interesting vocabulary to express your opinion (</w:t>
            </w:r>
            <w:r>
              <w:rPr>
                <w:rFonts w:ascii="Comic Sans MS" w:hAnsi="Comic Sans MS" w:cs="Times New Roman"/>
                <w:i/>
                <w:iCs/>
                <w:sz w:val="20"/>
                <w:szCs w:val="20"/>
              </w:rPr>
              <w:t>I’m passionate about…, In the future I hope…)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           </w:t>
            </w:r>
            <w:r>
              <w:rPr>
                <w:rFonts w:ascii="Comic Sans MS" w:hAnsi="Comic Sans MS" w:cs="Times New Roman"/>
                <w:b/>
                <w:bCs/>
                <w:sz w:val="20"/>
                <w:szCs w:val="20"/>
              </w:rPr>
              <w:t xml:space="preserve">                    </w:t>
            </w:r>
          </w:p>
        </w:tc>
        <w:tc>
          <w:tcPr>
            <w:tcW w:w="2835" w:type="dxa"/>
          </w:tcPr>
          <w:p w:rsidR="000023F3" w:rsidRPr="000023F3" w:rsidRDefault="000023F3" w:rsidP="000023F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023F3">
              <w:rPr>
                <w:rFonts w:ascii="Comic Sans MS" w:hAnsi="Comic Sans MS"/>
                <w:sz w:val="20"/>
                <w:szCs w:val="20"/>
                <w:u w:val="single"/>
              </w:rPr>
              <w:t>Numeracy</w:t>
            </w:r>
          </w:p>
          <w:p w:rsidR="000023F3" w:rsidRPr="000023F3" w:rsidRDefault="000023F3" w:rsidP="000023F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0023F3">
              <w:rPr>
                <w:rFonts w:ascii="Comic Sans MS" w:hAnsi="Comic Sans MS"/>
                <w:sz w:val="20"/>
                <w:szCs w:val="20"/>
              </w:rPr>
              <w:t xml:space="preserve">In algebra a letter can represent a number. For example 6 + y = 12 so y = 6.  2x means 2 lots of x.  If 2x = 6, x = 3.  </w:t>
            </w:r>
          </w:p>
          <w:p w:rsidR="000023F3" w:rsidRPr="000023F3" w:rsidRDefault="000023F3" w:rsidP="000023F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0023F3">
              <w:rPr>
                <w:rFonts w:ascii="Comic Sans MS" w:hAnsi="Comic Sans MS"/>
                <w:sz w:val="20"/>
                <w:szCs w:val="20"/>
              </w:rPr>
              <w:t>What numbers do these letters represent?</w:t>
            </w:r>
          </w:p>
          <w:p w:rsidR="000023F3" w:rsidRPr="000023F3" w:rsidRDefault="000023F3" w:rsidP="000023F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0023F3">
              <w:rPr>
                <w:rFonts w:ascii="Comic Sans MS" w:hAnsi="Comic Sans MS"/>
                <w:sz w:val="20"/>
                <w:szCs w:val="20"/>
              </w:rPr>
              <w:t xml:space="preserve">4 + y = 13 </w:t>
            </w:r>
            <w:r w:rsidRPr="000023F3">
              <w:rPr>
                <w:rFonts w:ascii="Comic Sans MS" w:hAnsi="Comic Sans MS"/>
                <w:sz w:val="20"/>
                <w:szCs w:val="20"/>
              </w:rPr>
              <w:tab/>
            </w:r>
            <w:r w:rsidRPr="000023F3">
              <w:rPr>
                <w:rFonts w:ascii="Comic Sans MS" w:hAnsi="Comic Sans MS"/>
                <w:sz w:val="20"/>
                <w:szCs w:val="20"/>
              </w:rPr>
              <w:t>2x = 8</w:t>
            </w:r>
          </w:p>
          <w:p w:rsidR="000023F3" w:rsidRPr="000023F3" w:rsidRDefault="000023F3" w:rsidP="000023F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0023F3">
              <w:rPr>
                <w:rFonts w:ascii="Comic Sans MS" w:hAnsi="Comic Sans MS"/>
                <w:sz w:val="20"/>
                <w:szCs w:val="20"/>
              </w:rPr>
              <w:t>T – 23 = 31</w:t>
            </w:r>
            <w:r w:rsidRPr="000023F3">
              <w:rPr>
                <w:rFonts w:ascii="Comic Sans MS" w:hAnsi="Comic Sans MS"/>
                <w:sz w:val="20"/>
                <w:szCs w:val="20"/>
              </w:rPr>
              <w:tab/>
            </w:r>
            <w:r w:rsidRPr="000023F3">
              <w:rPr>
                <w:rFonts w:ascii="Comic Sans MS" w:hAnsi="Comic Sans MS"/>
                <w:sz w:val="20"/>
                <w:szCs w:val="20"/>
              </w:rPr>
              <w:t>2y = 12</w:t>
            </w:r>
          </w:p>
          <w:p w:rsidR="000023F3" w:rsidRPr="000023F3" w:rsidRDefault="000023F3" w:rsidP="000023F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0023F3">
              <w:rPr>
                <w:rFonts w:ascii="Comic Sans MS" w:hAnsi="Comic Sans MS"/>
                <w:sz w:val="20"/>
                <w:szCs w:val="20"/>
              </w:rPr>
              <w:t>G = 14 = 21</w:t>
            </w:r>
            <w:r w:rsidRPr="000023F3">
              <w:rPr>
                <w:rFonts w:ascii="Comic Sans MS" w:hAnsi="Comic Sans MS"/>
                <w:sz w:val="20"/>
                <w:szCs w:val="20"/>
              </w:rPr>
              <w:tab/>
            </w:r>
            <w:r w:rsidRPr="000023F3">
              <w:rPr>
                <w:rFonts w:ascii="Comic Sans MS" w:hAnsi="Comic Sans MS"/>
                <w:sz w:val="20"/>
                <w:szCs w:val="20"/>
              </w:rPr>
              <w:t>3t = 24</w:t>
            </w:r>
          </w:p>
          <w:p w:rsidR="009459B1" w:rsidRPr="000023F3" w:rsidRDefault="000023F3" w:rsidP="000023F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0023F3">
              <w:rPr>
                <w:rFonts w:ascii="Comic Sans MS" w:hAnsi="Comic Sans MS"/>
                <w:sz w:val="20"/>
                <w:szCs w:val="20"/>
              </w:rPr>
              <w:t xml:space="preserve">H – 235 = 569 </w:t>
            </w:r>
            <w:r w:rsidRPr="000023F3">
              <w:rPr>
                <w:rFonts w:ascii="Comic Sans MS" w:hAnsi="Comic Sans MS"/>
                <w:sz w:val="20"/>
                <w:szCs w:val="20"/>
              </w:rPr>
              <w:tab/>
            </w:r>
            <w:r w:rsidRPr="000023F3">
              <w:rPr>
                <w:rFonts w:ascii="Comic Sans MS" w:hAnsi="Comic Sans MS"/>
                <w:sz w:val="20"/>
                <w:szCs w:val="20"/>
              </w:rPr>
              <w:t xml:space="preserve">6j = 54 </w:t>
            </w:r>
          </w:p>
        </w:tc>
      </w:tr>
      <w:tr w:rsidR="009459B1" w:rsidTr="002C0FFF">
        <w:trPr>
          <w:trHeight w:val="2935"/>
        </w:trPr>
        <w:tc>
          <w:tcPr>
            <w:tcW w:w="2834" w:type="dxa"/>
          </w:tcPr>
          <w:p w:rsidR="000023F3" w:rsidRPr="000023F3" w:rsidRDefault="000023F3" w:rsidP="000023F3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023F3">
              <w:rPr>
                <w:rFonts w:ascii="Comic Sans MS" w:hAnsi="Comic Sans MS"/>
                <w:sz w:val="20"/>
                <w:szCs w:val="20"/>
                <w:u w:val="single"/>
              </w:rPr>
              <w:lastRenderedPageBreak/>
              <w:t>Writing</w:t>
            </w:r>
          </w:p>
          <w:p w:rsidR="000023F3" w:rsidRPr="000023F3" w:rsidRDefault="000023F3" w:rsidP="000023F3">
            <w:pPr>
              <w:rPr>
                <w:rFonts w:ascii="Comic Sans MS" w:hAnsi="Comic Sans MS"/>
                <w:sz w:val="20"/>
                <w:szCs w:val="20"/>
              </w:rPr>
            </w:pPr>
            <w:r w:rsidRPr="000023F3">
              <w:rPr>
                <w:rFonts w:ascii="Comic Sans MS" w:hAnsi="Comic Sans MS"/>
                <w:sz w:val="20"/>
                <w:szCs w:val="20"/>
              </w:rPr>
              <w:t xml:space="preserve">Using a story mountain format (introduction, build up, problem, resolution and ending) create your own imaginative story.  Use these story starters to inspire you:  </w:t>
            </w:r>
          </w:p>
          <w:p w:rsidR="009459B1" w:rsidRPr="000023F3" w:rsidRDefault="000023F3" w:rsidP="000023F3">
            <w:pPr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>
                <w:rPr>
                  <w:rStyle w:val="Hyperlink"/>
                </w:rPr>
                <w:t>http://www.scholastic.com/teachers/story-starters/</w:t>
              </w:r>
            </w:hyperlink>
          </w:p>
        </w:tc>
        <w:tc>
          <w:tcPr>
            <w:tcW w:w="2835" w:type="dxa"/>
          </w:tcPr>
          <w:p w:rsidR="000023F3" w:rsidRPr="000023F3" w:rsidRDefault="000023F3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023F3">
              <w:rPr>
                <w:rFonts w:ascii="Comic Sans MS" w:hAnsi="Comic Sans MS"/>
                <w:sz w:val="20"/>
                <w:szCs w:val="20"/>
                <w:u w:val="single"/>
              </w:rPr>
              <w:t>Reading</w:t>
            </w:r>
          </w:p>
          <w:p w:rsidR="009459B1" w:rsidRPr="000023F3" w:rsidRDefault="000023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23F3">
              <w:rPr>
                <w:rFonts w:ascii="Comic Sans MS" w:hAnsi="Comic Sans MS"/>
                <w:sz w:val="20"/>
                <w:szCs w:val="20"/>
              </w:rPr>
              <w:t xml:space="preserve">Select a story with your favourite hero/heroine in it.  Re-read the story over the week. As you read think about what the hero’s/heroine’s goal is and what they overcome to reach their goal.  </w:t>
            </w:r>
          </w:p>
        </w:tc>
        <w:tc>
          <w:tcPr>
            <w:tcW w:w="2835" w:type="dxa"/>
          </w:tcPr>
          <w:p w:rsidR="00E66181" w:rsidRPr="00E66181" w:rsidRDefault="00E66181" w:rsidP="00E66181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E66181">
              <w:rPr>
                <w:rFonts w:ascii="Comic Sans MS" w:hAnsi="Comic Sans MS"/>
                <w:sz w:val="20"/>
                <w:szCs w:val="20"/>
                <w:u w:val="single"/>
              </w:rPr>
              <w:t>Art</w:t>
            </w:r>
          </w:p>
          <w:p w:rsidR="00E66181" w:rsidRPr="00E66181" w:rsidRDefault="00E66181" w:rsidP="00E66181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E66181">
              <w:rPr>
                <w:rFonts w:ascii="Comic Sans MS" w:hAnsi="Comic Sans MS"/>
                <w:bCs/>
                <w:sz w:val="20"/>
                <w:szCs w:val="20"/>
              </w:rPr>
              <w:t>Let’s</w:t>
            </w:r>
            <w:r w:rsidRPr="00E66181">
              <w:rPr>
                <w:rFonts w:ascii="Comic Sans MS" w:hAnsi="Comic Sans MS"/>
                <w:bCs/>
                <w:sz w:val="20"/>
                <w:szCs w:val="20"/>
              </w:rPr>
              <w:t xml:space="preserve"> upcycle!                Keep hold of those empty tins and cans and give them life again. Remember to check that they are cleaned out properly and safe before using. </w:t>
            </w:r>
          </w:p>
          <w:p w:rsidR="00E66181" w:rsidRPr="00E66181" w:rsidRDefault="00E66181" w:rsidP="00E66181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E66181">
              <w:rPr>
                <w:rFonts w:ascii="Comic Sans MS" w:hAnsi="Comic Sans MS"/>
                <w:bCs/>
                <w:sz w:val="20"/>
                <w:szCs w:val="20"/>
              </w:rPr>
              <w:t xml:space="preserve">Why not try making a colourful pencil pot to organise your things or some stylish stilts? Get creative and have fun! </w:t>
            </w:r>
          </w:p>
          <w:p w:rsidR="009459B1" w:rsidRPr="00F55493" w:rsidRDefault="009459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522CFE" w:rsidRPr="00522CFE" w:rsidRDefault="00522CFE" w:rsidP="00522CFE">
            <w:pPr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 w:rsidRPr="00522CFE">
              <w:rPr>
                <w:rFonts w:ascii="Comic Sans MS" w:hAnsi="Comic Sans MS"/>
                <w:bCs/>
                <w:sz w:val="20"/>
                <w:szCs w:val="20"/>
                <w:u w:val="single"/>
              </w:rPr>
              <w:t>Talking &amp; Listening</w:t>
            </w:r>
          </w:p>
          <w:p w:rsidR="00522CFE" w:rsidRPr="00522CFE" w:rsidRDefault="00522CFE" w:rsidP="00522CFE">
            <w:pPr>
              <w:rPr>
                <w:rFonts w:ascii="Comic Sans MS" w:hAnsi="Comic Sans MS"/>
                <w:sz w:val="20"/>
                <w:szCs w:val="20"/>
              </w:rPr>
            </w:pPr>
            <w:r w:rsidRPr="00522CFE">
              <w:rPr>
                <w:rFonts w:ascii="Comic Sans MS" w:hAnsi="Comic Sans MS"/>
                <w:sz w:val="20"/>
                <w:szCs w:val="20"/>
              </w:rPr>
              <w:t>Watch</w:t>
            </w:r>
            <w:r w:rsidRPr="00522CFE">
              <w:rPr>
                <w:rFonts w:ascii="Comic Sans MS" w:hAnsi="Comic Sans MS"/>
                <w:bCs/>
                <w:sz w:val="20"/>
                <w:szCs w:val="20"/>
              </w:rPr>
              <w:t xml:space="preserve"> Newsround</w:t>
            </w:r>
            <w:r w:rsidRPr="00522CFE">
              <w:rPr>
                <w:rFonts w:ascii="Comic Sans MS" w:hAnsi="Comic Sans MS"/>
                <w:sz w:val="20"/>
                <w:szCs w:val="20"/>
              </w:rPr>
              <w:t xml:space="preserve"> every day this week and take brief notes as you do this. Use your notes to create your own</w:t>
            </w:r>
            <w:r w:rsidRPr="00522CF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522CFE">
              <w:rPr>
                <w:rFonts w:ascii="Comic Sans MS" w:hAnsi="Comic Sans MS"/>
                <w:sz w:val="20"/>
                <w:szCs w:val="20"/>
              </w:rPr>
              <w:t>news in 60 seconds bulletin.  Record yourself o</w:t>
            </w:r>
            <w:r>
              <w:rPr>
                <w:rFonts w:ascii="Comic Sans MS" w:hAnsi="Comic Sans MS"/>
                <w:sz w:val="20"/>
                <w:szCs w:val="20"/>
              </w:rPr>
              <w:t>r give an update to the family.</w:t>
            </w:r>
            <w:r w:rsidRPr="00522CF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459B1" w:rsidRPr="00F55493" w:rsidRDefault="009459B1">
            <w:pPr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</w:p>
        </w:tc>
        <w:tc>
          <w:tcPr>
            <w:tcW w:w="2835" w:type="dxa"/>
          </w:tcPr>
          <w:p w:rsidR="00E66181" w:rsidRPr="000023F3" w:rsidRDefault="00E66181" w:rsidP="00E66181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023F3">
              <w:rPr>
                <w:rFonts w:ascii="Comic Sans MS" w:hAnsi="Comic Sans MS"/>
                <w:sz w:val="20"/>
                <w:szCs w:val="20"/>
                <w:u w:val="single"/>
              </w:rPr>
              <w:t>Numeracy</w:t>
            </w:r>
          </w:p>
          <w:p w:rsidR="00E66181" w:rsidRPr="000023F3" w:rsidRDefault="00E66181" w:rsidP="00E661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23F3">
              <w:rPr>
                <w:rFonts w:ascii="Comic Sans MS" w:hAnsi="Comic Sans MS"/>
                <w:sz w:val="20"/>
                <w:szCs w:val="20"/>
              </w:rPr>
              <w:t>Hit the button</w:t>
            </w:r>
          </w:p>
          <w:p w:rsidR="009459B1" w:rsidRPr="00F55493" w:rsidRDefault="00E66181" w:rsidP="00E661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023F3">
              <w:rPr>
                <w:rFonts w:ascii="Comic Sans MS" w:hAnsi="Comic Sans MS"/>
                <w:sz w:val="20"/>
                <w:szCs w:val="20"/>
              </w:rPr>
              <w:t xml:space="preserve">Go to the </w:t>
            </w:r>
            <w:proofErr w:type="spellStart"/>
            <w:r w:rsidRPr="000023F3">
              <w:rPr>
                <w:rFonts w:ascii="Comic Sans MS" w:hAnsi="Comic Sans MS"/>
                <w:sz w:val="20"/>
                <w:szCs w:val="20"/>
              </w:rPr>
              <w:t>topmarks</w:t>
            </w:r>
            <w:proofErr w:type="spellEnd"/>
            <w:r w:rsidRPr="000023F3">
              <w:rPr>
                <w:rFonts w:ascii="Comic Sans MS" w:hAnsi="Comic Sans MS"/>
                <w:sz w:val="20"/>
                <w:szCs w:val="20"/>
              </w:rPr>
              <w:t xml:space="preserve"> website and play hit the button to practice times tables or dividing.</w:t>
            </w:r>
          </w:p>
        </w:tc>
      </w:tr>
    </w:tbl>
    <w:p w:rsidR="009459B1" w:rsidRDefault="009459B1">
      <w:pPr>
        <w:rPr>
          <w:sz w:val="40"/>
          <w:szCs w:val="40"/>
          <w:u w:val="single"/>
        </w:rPr>
      </w:pPr>
    </w:p>
    <w:sectPr w:rsidR="009459B1" w:rsidSect="008056F9"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B1"/>
    <w:rsid w:val="000023F3"/>
    <w:rsid w:val="00053B6A"/>
    <w:rsid w:val="002C0FFF"/>
    <w:rsid w:val="00522CFE"/>
    <w:rsid w:val="00671B76"/>
    <w:rsid w:val="008056F9"/>
    <w:rsid w:val="009459B1"/>
    <w:rsid w:val="00E66181"/>
    <w:rsid w:val="00F5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68C25"/>
  <w15:docId w15:val="{FA5A3D81-6B9B-4CD0-B11D-47E1A107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5549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5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023F3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023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cholastic.com/teachers/story-starte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time_continue=1855&amp;v=LETbnDUg0KM&amp;feature=emb_log" TargetMode="External"/><Relationship Id="rId5" Type="http://schemas.openxmlformats.org/officeDocument/2006/relationships/hyperlink" Target="https://www.youtube.com/watch?v=IHsENSvcrJ4" TargetMode="External"/><Relationship Id="rId4" Type="http://schemas.openxmlformats.org/officeDocument/2006/relationships/hyperlink" Target="https://www.literacyshed.com/monkey-syphony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Merten</dc:creator>
  <cp:lastModifiedBy>Jenny Merten</cp:lastModifiedBy>
  <cp:revision>3</cp:revision>
  <dcterms:created xsi:type="dcterms:W3CDTF">2020-08-17T08:35:00Z</dcterms:created>
  <dcterms:modified xsi:type="dcterms:W3CDTF">2020-08-17T13:28:00Z</dcterms:modified>
</cp:coreProperties>
</file>